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9D" w:rsidRDefault="00780DEC">
      <w:pPr>
        <w:pStyle w:val="Textbody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 Получение государственной услуги в электронном виде</w:t>
      </w:r>
    </w:p>
    <w:p w:rsidR="00412E9D" w:rsidRDefault="00780DEC">
      <w:pPr>
        <w:pStyle w:val="Textbody"/>
        <w:widowControl/>
        <w:spacing w:line="330" w:lineRule="atLeast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в ГИМС МЧС России через портал </w:t>
      </w:r>
      <w:proofErr w:type="spellStart"/>
      <w:r>
        <w:rPr>
          <w:rFonts w:ascii="Times New Roman" w:hAnsi="Times New Roman"/>
          <w:b/>
          <w:color w:val="000000"/>
          <w:sz w:val="36"/>
          <w:szCs w:val="36"/>
        </w:rPr>
        <w:t>госуслуг</w:t>
      </w:r>
      <w:proofErr w:type="spellEnd"/>
      <w:r>
        <w:rPr>
          <w:rFonts w:ascii="Times New Roman" w:hAnsi="Times New Roman"/>
          <w:b/>
          <w:color w:val="000000"/>
          <w:sz w:val="36"/>
          <w:szCs w:val="36"/>
        </w:rPr>
        <w:t>.</w:t>
      </w:r>
    </w:p>
    <w:p w:rsidR="00412E9D" w:rsidRDefault="00412E9D">
      <w:pPr>
        <w:pStyle w:val="Textbody"/>
        <w:widowControl/>
        <w:spacing w:line="330" w:lineRule="atLeast"/>
        <w:rPr>
          <w:rFonts w:ascii="Times New Roman" w:hAnsi="Times New Roman"/>
          <w:color w:val="242424"/>
        </w:rPr>
      </w:pPr>
    </w:p>
    <w:p w:rsidR="00412E9D" w:rsidRDefault="00773410">
      <w:pPr>
        <w:pStyle w:val="Textbody"/>
        <w:widowControl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 </w:t>
      </w:r>
      <w:r w:rsidR="00780DEC" w:rsidRPr="00773410">
        <w:rPr>
          <w:rFonts w:ascii="Tinos" w:hAnsi="Tinos"/>
          <w:color w:val="000000"/>
          <w:u w:val="single"/>
        </w:rPr>
        <w:t>Шаг 1</w:t>
      </w:r>
      <w:r w:rsidR="00780DEC">
        <w:rPr>
          <w:rFonts w:ascii="Tinos" w:hAnsi="Tinos"/>
          <w:color w:val="000000"/>
        </w:rPr>
        <w:t xml:space="preserve">. Пройти авторизацию под своей учетной записью на портале </w:t>
      </w:r>
      <w:proofErr w:type="spellStart"/>
      <w:r w:rsidR="00780DEC">
        <w:rPr>
          <w:rFonts w:ascii="Tinos" w:hAnsi="Tinos"/>
          <w:color w:val="000000"/>
        </w:rPr>
        <w:t>Госуслуг</w:t>
      </w:r>
      <w:proofErr w:type="spellEnd"/>
      <w:r w:rsidR="00780DEC">
        <w:rPr>
          <w:rFonts w:ascii="Tinos" w:hAnsi="Tinos"/>
          <w:color w:val="000000"/>
        </w:rPr>
        <w:t xml:space="preserve"> в сети Интернет.</w:t>
      </w:r>
    </w:p>
    <w:p w:rsidR="00412E9D" w:rsidRDefault="00773410">
      <w:pPr>
        <w:pStyle w:val="Textbody"/>
        <w:widowControl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 </w:t>
      </w:r>
      <w:r w:rsidR="00780DEC" w:rsidRPr="00773410">
        <w:rPr>
          <w:rFonts w:ascii="Tinos" w:hAnsi="Tinos"/>
          <w:color w:val="000000"/>
          <w:u w:val="single"/>
        </w:rPr>
        <w:t>Шаг 2.</w:t>
      </w:r>
      <w:r w:rsidR="00780DEC">
        <w:rPr>
          <w:rFonts w:ascii="Tinos" w:hAnsi="Tinos"/>
          <w:color w:val="000000"/>
        </w:rPr>
        <w:t xml:space="preserve"> Осуществить переход на Главную страницу.</w:t>
      </w:r>
    </w:p>
    <w:p w:rsidR="00412E9D" w:rsidRDefault="00773410">
      <w:pPr>
        <w:pStyle w:val="Textbody"/>
        <w:widowControl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 </w:t>
      </w:r>
      <w:r w:rsidR="00780DEC" w:rsidRPr="00773410">
        <w:rPr>
          <w:rFonts w:ascii="Tinos" w:hAnsi="Tinos"/>
          <w:color w:val="000000"/>
          <w:u w:val="single"/>
        </w:rPr>
        <w:t>Шаг 3</w:t>
      </w:r>
      <w:r w:rsidR="00780DEC">
        <w:rPr>
          <w:rFonts w:ascii="Tinos" w:hAnsi="Tinos"/>
          <w:color w:val="000000"/>
        </w:rPr>
        <w:t>. Выбрать в разделе «Ведомства» в подразделе «МЧС» необходимую государственную услугу:</w:t>
      </w:r>
    </w:p>
    <w:p w:rsidR="00412E9D" w:rsidRDefault="00773410">
      <w:pPr>
        <w:pStyle w:val="Textbody"/>
        <w:widowControl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</w:t>
      </w:r>
      <w:r w:rsidR="00780DEC">
        <w:rPr>
          <w:rFonts w:ascii="Tinos" w:hAnsi="Tinos"/>
          <w:color w:val="000000"/>
        </w:rPr>
        <w:t>–Государственная регистрация маломерных судов;</w:t>
      </w:r>
    </w:p>
    <w:p w:rsidR="00412E9D" w:rsidRDefault="00773410">
      <w:pPr>
        <w:pStyle w:val="Textbody"/>
        <w:widowControl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</w:t>
      </w:r>
      <w:r w:rsidR="00780DEC">
        <w:rPr>
          <w:rFonts w:ascii="Tinos" w:hAnsi="Tinos"/>
          <w:color w:val="000000"/>
        </w:rPr>
        <w:t>–Освидетельствование маломерных судов;</w:t>
      </w:r>
    </w:p>
    <w:p w:rsidR="00412E9D" w:rsidRDefault="00773410">
      <w:pPr>
        <w:pStyle w:val="Textbody"/>
        <w:widowControl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</w:t>
      </w:r>
      <w:r w:rsidR="00780DEC">
        <w:rPr>
          <w:rFonts w:ascii="Tinos" w:hAnsi="Tinos"/>
          <w:color w:val="000000"/>
        </w:rPr>
        <w:t>– Удостоверение на право управления маломерным судном.</w:t>
      </w:r>
    </w:p>
    <w:p w:rsidR="00412E9D" w:rsidRDefault="00773410">
      <w:pPr>
        <w:pStyle w:val="Textbody"/>
        <w:widowControl/>
        <w:spacing w:line="330" w:lineRule="atLeast"/>
      </w:pPr>
      <w:r>
        <w:rPr>
          <w:rStyle w:val="16"/>
          <w:rFonts w:ascii="Tinos" w:hAnsi="Tinos"/>
          <w:color w:val="000000"/>
        </w:rPr>
        <w:t xml:space="preserve">      </w:t>
      </w:r>
      <w:proofErr w:type="gramStart"/>
      <w:r w:rsidR="00780DEC">
        <w:rPr>
          <w:rStyle w:val="16"/>
          <w:rFonts w:ascii="Tinos" w:hAnsi="Tinos"/>
          <w:color w:val="000000"/>
        </w:rPr>
        <w:t xml:space="preserve">Государственная услуга «государственная регистрация маломерного судна» включает в себя следующие </w:t>
      </w:r>
      <w:proofErr w:type="spellStart"/>
      <w:r w:rsidR="00780DEC">
        <w:rPr>
          <w:rStyle w:val="16"/>
          <w:rFonts w:ascii="Tinos" w:hAnsi="Tinos"/>
          <w:color w:val="000000"/>
        </w:rPr>
        <w:t>подуслуги</w:t>
      </w:r>
      <w:proofErr w:type="spellEnd"/>
      <w:r w:rsidR="00780DEC">
        <w:rPr>
          <w:rStyle w:val="16"/>
          <w:rFonts w:ascii="Tinos" w:hAnsi="Tinos"/>
          <w:b/>
          <w:color w:val="000000"/>
        </w:rPr>
        <w:t>:</w:t>
      </w:r>
      <w:proofErr w:type="gramEnd"/>
    </w:p>
    <w:p w:rsidR="00412E9D" w:rsidRDefault="00773410">
      <w:pPr>
        <w:pStyle w:val="Textbody"/>
        <w:widowControl/>
        <w:spacing w:line="330" w:lineRule="atLeast"/>
      </w:pPr>
      <w:r>
        <w:rPr>
          <w:rFonts w:ascii="Tinos" w:hAnsi="Tinos"/>
          <w:color w:val="000000"/>
        </w:rPr>
        <w:t xml:space="preserve">      </w:t>
      </w:r>
      <w:r w:rsidR="00780DEC">
        <w:rPr>
          <w:rFonts w:ascii="Tinos" w:hAnsi="Tinos"/>
          <w:color w:val="000000"/>
        </w:rPr>
        <w:t>1.Государственная регистрация маломерного судна, используемого в некоммерческих целях, и (или) права собственности на маломерное судно в реестре</w:t>
      </w:r>
    </w:p>
    <w:p w:rsidR="00412E9D" w:rsidRDefault="00780DEC" w:rsidP="00773410">
      <w:pPr>
        <w:pStyle w:val="3"/>
        <w:widowControl/>
        <w:shd w:val="clear" w:color="auto" w:fill="FFFFFF"/>
        <w:spacing w:line="330" w:lineRule="atLeast"/>
        <w:jc w:val="left"/>
        <w:rPr>
          <w:rFonts w:ascii="Tinos" w:hAnsi="Tinos"/>
          <w:b w:val="0"/>
          <w:color w:val="000000"/>
          <w:sz w:val="28"/>
        </w:rPr>
      </w:pPr>
      <w:r>
        <w:rPr>
          <w:rFonts w:ascii="Tinos" w:hAnsi="Tinos"/>
          <w:b w:val="0"/>
          <w:color w:val="000000"/>
          <w:sz w:val="28"/>
        </w:rPr>
        <w:t>маломерных судов;</w:t>
      </w:r>
    </w:p>
    <w:p w:rsidR="00412E9D" w:rsidRDefault="00773410">
      <w:pPr>
        <w:pStyle w:val="Textbody"/>
        <w:widowControl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 </w:t>
      </w:r>
      <w:r w:rsidR="00780DEC">
        <w:rPr>
          <w:rFonts w:ascii="Tinos" w:hAnsi="Tinos"/>
          <w:color w:val="000000"/>
        </w:rPr>
        <w:t>2.Государственная регистрация изменений, вносимых в реестр маломерных судов;</w:t>
      </w:r>
    </w:p>
    <w:p w:rsidR="00412E9D" w:rsidRDefault="00780DEC">
      <w:pPr>
        <w:pStyle w:val="Textbody"/>
        <w:widowControl/>
        <w:spacing w:line="330" w:lineRule="atLeast"/>
        <w:rPr>
          <w:rFonts w:ascii="Tinos" w:hAnsi="Tinos"/>
          <w:b/>
          <w:bCs/>
          <w:color w:val="000000"/>
        </w:rPr>
      </w:pPr>
      <w:r>
        <w:rPr>
          <w:rFonts w:ascii="Tinos" w:hAnsi="Tinos"/>
          <w:b/>
          <w:bCs/>
          <w:color w:val="000000"/>
        </w:rPr>
        <w:t>ВАЖНО:</w:t>
      </w:r>
    </w:p>
    <w:p w:rsidR="00412E9D" w:rsidRDefault="00780DEC">
      <w:pPr>
        <w:pStyle w:val="Textbody"/>
        <w:widowControl/>
        <w:spacing w:line="330" w:lineRule="atLeast"/>
        <w:rPr>
          <w:rFonts w:ascii="Tinos" w:hAnsi="Tinos"/>
          <w:b/>
          <w:bCs/>
          <w:color w:val="000000"/>
        </w:rPr>
      </w:pPr>
      <w:r>
        <w:rPr>
          <w:rFonts w:ascii="Tinos" w:hAnsi="Tinos"/>
          <w:b/>
          <w:bCs/>
          <w:color w:val="000000"/>
        </w:rPr>
        <w:tab/>
        <w:t>1.Маломерное судно и право собственности (первичная регистрация)</w:t>
      </w:r>
    </w:p>
    <w:p w:rsidR="00412E9D" w:rsidRDefault="00780DEC">
      <w:pPr>
        <w:pStyle w:val="Textbody"/>
        <w:widowControl/>
        <w:spacing w:line="330" w:lineRule="atLeast"/>
        <w:rPr>
          <w:rFonts w:ascii="Tinos" w:hAnsi="Tinos"/>
          <w:b/>
          <w:bCs/>
          <w:color w:val="000000"/>
        </w:rPr>
      </w:pPr>
      <w:r>
        <w:rPr>
          <w:rFonts w:ascii="Tinos" w:hAnsi="Tinos"/>
          <w:b/>
          <w:bCs/>
          <w:color w:val="000000"/>
        </w:rPr>
        <w:tab/>
        <w:t>2. Право собственности на ранее зарегистрированное судно в реестре</w:t>
      </w:r>
    </w:p>
    <w:p w:rsidR="00412E9D" w:rsidRDefault="00780DEC">
      <w:pPr>
        <w:pStyle w:val="Textbody"/>
        <w:widowControl/>
        <w:spacing w:line="330" w:lineRule="atLeast"/>
        <w:rPr>
          <w:rFonts w:ascii="Tinos" w:hAnsi="Tinos"/>
          <w:b/>
          <w:bCs/>
          <w:color w:val="000000"/>
        </w:rPr>
      </w:pPr>
      <w:r>
        <w:rPr>
          <w:rFonts w:ascii="Tinos" w:hAnsi="Tinos"/>
          <w:b/>
          <w:bCs/>
          <w:color w:val="000000"/>
        </w:rPr>
        <w:t>(смена собственника б/у судна).</w:t>
      </w:r>
    </w:p>
    <w:p w:rsidR="00412E9D" w:rsidRDefault="00773410">
      <w:pPr>
        <w:pStyle w:val="Textbody"/>
        <w:widowControl/>
        <w:shd w:val="clear" w:color="auto" w:fill="FFFFFF"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    </w:t>
      </w:r>
      <w:r w:rsidR="00780DEC">
        <w:rPr>
          <w:rFonts w:ascii="Tinos" w:hAnsi="Tinos"/>
          <w:color w:val="000000"/>
        </w:rPr>
        <w:t>3.</w:t>
      </w:r>
      <w:r>
        <w:rPr>
          <w:rFonts w:ascii="Tinos" w:hAnsi="Tinos"/>
          <w:color w:val="000000"/>
        </w:rPr>
        <w:t xml:space="preserve"> </w:t>
      </w:r>
      <w:r w:rsidR="00780DEC">
        <w:rPr>
          <w:rFonts w:ascii="Tinos" w:hAnsi="Tinos"/>
          <w:color w:val="000000"/>
        </w:rPr>
        <w:t>Получение выписки (информации) из реестра маломерных судов;</w:t>
      </w:r>
    </w:p>
    <w:p w:rsidR="00412E9D" w:rsidRDefault="00773410">
      <w:pPr>
        <w:pStyle w:val="Textbody"/>
        <w:widowControl/>
        <w:shd w:val="clear" w:color="auto" w:fill="FFFFFF"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    </w:t>
      </w:r>
      <w:r w:rsidR="00780DEC">
        <w:rPr>
          <w:rFonts w:ascii="Tinos" w:hAnsi="Tinos"/>
          <w:color w:val="000000"/>
        </w:rPr>
        <w:t>4.</w:t>
      </w:r>
      <w:r>
        <w:rPr>
          <w:rFonts w:ascii="Tinos" w:hAnsi="Tinos"/>
          <w:color w:val="000000"/>
        </w:rPr>
        <w:t xml:space="preserve"> </w:t>
      </w:r>
      <w:r w:rsidR="00780DEC">
        <w:rPr>
          <w:rFonts w:ascii="Tinos" w:hAnsi="Tinos"/>
          <w:color w:val="000000"/>
        </w:rPr>
        <w:t>Получение ранее выданных (направленных) в электронном виде документов, являющихся результатом предоставления государственной услуги;</w:t>
      </w:r>
    </w:p>
    <w:p w:rsidR="00412E9D" w:rsidRDefault="00773410">
      <w:pPr>
        <w:pStyle w:val="Textbody"/>
        <w:widowControl/>
        <w:shd w:val="clear" w:color="auto" w:fill="FFFFFF"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    </w:t>
      </w:r>
      <w:r w:rsidR="00780DEC">
        <w:rPr>
          <w:rFonts w:ascii="Tinos" w:hAnsi="Tinos"/>
          <w:color w:val="000000"/>
        </w:rPr>
        <w:t>5.Государственная регистрация ограничений (обременений) прав на маломерное судно;</w:t>
      </w:r>
    </w:p>
    <w:p w:rsidR="00412E9D" w:rsidRDefault="00773410">
      <w:pPr>
        <w:pStyle w:val="Textbody"/>
        <w:widowControl/>
        <w:shd w:val="clear" w:color="auto" w:fill="FFFFFF"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   </w:t>
      </w:r>
      <w:r w:rsidR="00780DEC">
        <w:rPr>
          <w:rFonts w:ascii="Tinos" w:hAnsi="Tinos"/>
          <w:color w:val="000000"/>
        </w:rPr>
        <w:t>6.</w:t>
      </w:r>
      <w:r>
        <w:rPr>
          <w:rFonts w:ascii="Tinos" w:hAnsi="Tinos"/>
          <w:color w:val="000000"/>
        </w:rPr>
        <w:t xml:space="preserve"> </w:t>
      </w:r>
      <w:r w:rsidR="00780DEC">
        <w:rPr>
          <w:rFonts w:ascii="Tinos" w:hAnsi="Tinos"/>
          <w:color w:val="000000"/>
        </w:rPr>
        <w:t>Исключение маломерного судна из реестра маломерных судов.</w:t>
      </w:r>
    </w:p>
    <w:p w:rsidR="00412E9D" w:rsidRDefault="00773410">
      <w:pPr>
        <w:pStyle w:val="Textbody"/>
        <w:widowControl/>
        <w:spacing w:line="330" w:lineRule="atLeast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  <w:t xml:space="preserve">        </w:t>
      </w:r>
      <w:r w:rsidRPr="00773410">
        <w:rPr>
          <w:rFonts w:ascii="Tinos" w:hAnsi="Tinos"/>
          <w:color w:val="000000"/>
          <w:u w:val="single"/>
        </w:rPr>
        <w:t xml:space="preserve">Шаг </w:t>
      </w:r>
      <w:r w:rsidR="00780DEC" w:rsidRPr="00773410">
        <w:rPr>
          <w:rFonts w:ascii="Tinos" w:hAnsi="Tinos"/>
          <w:color w:val="000000"/>
          <w:u w:val="single"/>
        </w:rPr>
        <w:t>4</w:t>
      </w:r>
      <w:r w:rsidR="00780DEC">
        <w:rPr>
          <w:rFonts w:ascii="Tinos" w:hAnsi="Tinos"/>
          <w:color w:val="000000"/>
        </w:rPr>
        <w:t>.</w:t>
      </w:r>
      <w:r>
        <w:rPr>
          <w:rFonts w:ascii="Tinos" w:hAnsi="Tinos"/>
          <w:color w:val="000000"/>
        </w:rPr>
        <w:t xml:space="preserve"> </w:t>
      </w:r>
      <w:r w:rsidR="00780DEC">
        <w:rPr>
          <w:rFonts w:ascii="Tinos" w:hAnsi="Tinos"/>
          <w:color w:val="000000"/>
        </w:rPr>
        <w:t xml:space="preserve">В поле выбора территориального органа выбрать необходимое подразделение </w:t>
      </w:r>
      <w:proofErr w:type="gramStart"/>
      <w:r w:rsidR="00780DEC">
        <w:rPr>
          <w:rFonts w:ascii="Tinos" w:hAnsi="Tinos"/>
          <w:color w:val="000000"/>
        </w:rPr>
        <w:t>согласно местонахождения</w:t>
      </w:r>
      <w:proofErr w:type="gramEnd"/>
      <w:r w:rsidR="00780DEC">
        <w:rPr>
          <w:rFonts w:ascii="Tinos" w:hAnsi="Tinos"/>
          <w:color w:val="000000"/>
        </w:rPr>
        <w:t xml:space="preserve"> заявителя. Все остальные поля заполнить по смыслу. В конце нажать кнопку «подать заявление».</w:t>
      </w:r>
    </w:p>
    <w:p w:rsidR="00412E9D" w:rsidRDefault="00773410">
      <w:pPr>
        <w:pStyle w:val="Textbody"/>
        <w:widowControl/>
        <w:spacing w:line="330" w:lineRule="atLeast"/>
      </w:pPr>
      <w:r>
        <w:rPr>
          <w:rStyle w:val="16"/>
          <w:rFonts w:ascii="Arial, Helvetica, sans-serif" w:hAnsi="Arial, Helvetica, sans-serif"/>
          <w:color w:val="242424"/>
        </w:rPr>
        <w:t xml:space="preserve">        </w:t>
      </w:r>
      <w:r w:rsidR="00780DEC" w:rsidRPr="00773410">
        <w:rPr>
          <w:rStyle w:val="16"/>
          <w:rFonts w:ascii="Arial, Helvetica, sans-serif" w:hAnsi="Arial, Helvetica, sans-serif"/>
          <w:color w:val="242424"/>
          <w:u w:val="single"/>
        </w:rPr>
        <w:t>Ш</w:t>
      </w:r>
      <w:r w:rsidR="00780DEC" w:rsidRPr="00773410">
        <w:rPr>
          <w:rStyle w:val="16"/>
          <w:rFonts w:ascii="Tinos" w:hAnsi="Tinos"/>
          <w:color w:val="000000"/>
          <w:szCs w:val="28"/>
          <w:u w:val="single"/>
        </w:rPr>
        <w:t>аг 5.</w:t>
      </w:r>
      <w:r w:rsidR="00780DEC">
        <w:rPr>
          <w:rStyle w:val="16"/>
          <w:rFonts w:ascii="Tinos" w:hAnsi="Tinos"/>
          <w:color w:val="000000"/>
          <w:szCs w:val="28"/>
        </w:rPr>
        <w:t xml:space="preserve"> После проверки и регистрации документов в подразделении ГИМС, ведомство выставит счет на оплату госпошлины по заявлению в </w:t>
      </w:r>
      <w:hyperlink r:id="rId8" w:history="1">
        <w:r w:rsidR="00780DEC">
          <w:rPr>
            <w:rStyle w:val="16"/>
            <w:rFonts w:ascii="Tinos" w:hAnsi="Tinos"/>
            <w:color w:val="000000"/>
            <w:szCs w:val="28"/>
            <w:u w:val="single"/>
          </w:rPr>
          <w:t>Личном кабинете</w:t>
        </w:r>
      </w:hyperlink>
      <w:r w:rsidR="00780DEC">
        <w:rPr>
          <w:rStyle w:val="16"/>
          <w:rFonts w:ascii="Tinos" w:hAnsi="Tinos"/>
          <w:color w:val="000000"/>
          <w:szCs w:val="28"/>
        </w:rPr>
        <w:t>.</w:t>
      </w:r>
    </w:p>
    <w:p w:rsidR="00412E9D" w:rsidRDefault="00412E9D">
      <w:pPr>
        <w:pStyle w:val="Textbody"/>
        <w:widowControl/>
        <w:spacing w:line="330" w:lineRule="atLeast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412E9D" w:rsidRDefault="00412E9D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  <w:szCs w:val="28"/>
        </w:rPr>
      </w:pPr>
      <w:bookmarkStart w:id="0" w:name="_GoBack"/>
      <w:bookmarkEnd w:id="0"/>
    </w:p>
    <w:p w:rsidR="00412E9D" w:rsidRDefault="00780DEC">
      <w:pPr>
        <w:pStyle w:val="Textbody"/>
        <w:rPr>
          <w:rFonts w:ascii="Times New Roman" w:hAnsi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Барабинское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инспекторское отделение Центра ГИМС</w:t>
      </w:r>
    </w:p>
    <w:p w:rsidR="00412E9D" w:rsidRDefault="00780DEC">
      <w:pPr>
        <w:pStyle w:val="Textbody"/>
        <w:shd w:val="clear" w:color="auto" w:fill="FFFFFF"/>
      </w:pPr>
      <w:r>
        <w:rPr>
          <w:rStyle w:val="16"/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ГУ МЧС России по Новосибирской области.</w:t>
      </w:r>
    </w:p>
    <w:p w:rsidR="00412E9D" w:rsidRDefault="00780DEC">
      <w:pPr>
        <w:pStyle w:val="Standard"/>
        <w:shd w:val="clear" w:color="auto" w:fill="FFFFFF"/>
        <w:jc w:val="both"/>
      </w:pPr>
      <w:r>
        <w:rPr>
          <w:rStyle w:val="16"/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Государственный инспектор по маломерным судам Жукова О.М</w:t>
      </w:r>
      <w:r>
        <w:rPr>
          <w:rStyle w:val="16"/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12E9D" w:rsidRDefault="00780DEC">
      <w:pPr>
        <w:pStyle w:val="Standard"/>
        <w:shd w:val="clear" w:color="auto" w:fill="FFFFFF"/>
        <w:jc w:val="both"/>
      </w:pPr>
      <w:r>
        <w:rPr>
          <w:rStyle w:val="16"/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412E9D" w:rsidRDefault="00780DEC">
      <w:pPr>
        <w:pStyle w:val="Standard"/>
        <w:shd w:val="clear" w:color="auto" w:fill="FFFFFF"/>
        <w:jc w:val="both"/>
      </w:pPr>
      <w:r>
        <w:rPr>
          <w:b/>
          <w:bCs/>
        </w:rPr>
        <w:t>тел.</w:t>
      </w:r>
      <w:r>
        <w:rPr>
          <w:rStyle w:val="16"/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8(38362)2-54-21</w:t>
      </w:r>
      <w:r>
        <w:rPr>
          <w:rStyle w:val="16"/>
          <w:rFonts w:ascii="Tinos" w:hAnsi="Tinos"/>
          <w:color w:val="000000"/>
          <w:sz w:val="30"/>
          <w:szCs w:val="30"/>
        </w:rPr>
        <w:br/>
      </w:r>
    </w:p>
    <w:sectPr w:rsidR="00412E9D">
      <w:headerReference w:type="default" r:id="rId9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7F" w:rsidRDefault="00114C7F">
      <w:r>
        <w:separator/>
      </w:r>
    </w:p>
  </w:endnote>
  <w:endnote w:type="continuationSeparator" w:id="0">
    <w:p w:rsidR="00114C7F" w:rsidRDefault="0011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charset w:val="00"/>
    <w:family w:val="modern"/>
    <w:pitch w:val="fixed"/>
  </w:font>
  <w:font w:name="Tinos">
    <w:altName w:val="Times New Roman"/>
    <w:charset w:val="00"/>
    <w:family w:val="auto"/>
    <w:pitch w:val="variable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7F" w:rsidRDefault="00114C7F">
      <w:r>
        <w:rPr>
          <w:color w:val="000000"/>
        </w:rPr>
        <w:separator/>
      </w:r>
    </w:p>
  </w:footnote>
  <w:footnote w:type="continuationSeparator" w:id="0">
    <w:p w:rsidR="00114C7F" w:rsidRDefault="00114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D1" w:rsidRDefault="00780DEC">
    <w:pPr>
      <w:pStyle w:val="a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C59"/>
    <w:multiLevelType w:val="multilevel"/>
    <w:tmpl w:val="17D8FF60"/>
    <w:styleLink w:val="List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">
    <w:nsid w:val="0AA51AD8"/>
    <w:multiLevelType w:val="multilevel"/>
    <w:tmpl w:val="E91EEB74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2">
    <w:nsid w:val="28A50316"/>
    <w:multiLevelType w:val="multilevel"/>
    <w:tmpl w:val="09A67A32"/>
    <w:styleLink w:val="List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">
    <w:nsid w:val="2DDD263A"/>
    <w:multiLevelType w:val="multilevel"/>
    <w:tmpl w:val="548021AE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4">
    <w:nsid w:val="2EEF3B6F"/>
    <w:multiLevelType w:val="multilevel"/>
    <w:tmpl w:val="B19E8126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5">
    <w:nsid w:val="30D819F8"/>
    <w:multiLevelType w:val="multilevel"/>
    <w:tmpl w:val="C73E4B78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6">
    <w:nsid w:val="31D334E6"/>
    <w:multiLevelType w:val="multilevel"/>
    <w:tmpl w:val="55005320"/>
    <w:styleLink w:val="List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7">
    <w:nsid w:val="34310108"/>
    <w:multiLevelType w:val="multilevel"/>
    <w:tmpl w:val="61627D68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8">
    <w:nsid w:val="43264636"/>
    <w:multiLevelType w:val="multilevel"/>
    <w:tmpl w:val="7D5E15CE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9">
    <w:nsid w:val="464C0DAD"/>
    <w:multiLevelType w:val="multilevel"/>
    <w:tmpl w:val="CB308E0E"/>
    <w:styleLink w:val="List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0">
    <w:nsid w:val="51503290"/>
    <w:multiLevelType w:val="multilevel"/>
    <w:tmpl w:val="0CEC29A0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1">
    <w:nsid w:val="607129FC"/>
    <w:multiLevelType w:val="multilevel"/>
    <w:tmpl w:val="B6B26008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2">
    <w:nsid w:val="626F088C"/>
    <w:multiLevelType w:val="multilevel"/>
    <w:tmpl w:val="4104A456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2E9D"/>
    <w:rsid w:val="00114C7F"/>
    <w:rsid w:val="00412E9D"/>
    <w:rsid w:val="00773410"/>
    <w:rsid w:val="00780DEC"/>
    <w:rsid w:val="007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11">
    <w:name w:val="Обычный1"/>
    <w:pPr>
      <w:suppressAutoHyphens/>
    </w:pPr>
  </w:style>
  <w:style w:type="paragraph" w:styleId="a5">
    <w:name w:val="List"/>
    <w:basedOn w:val="Textbody"/>
    <w:rPr>
      <w:rFonts w:cs="Lohit Devanagari"/>
      <w:sz w:val="21"/>
    </w:rPr>
  </w:style>
  <w:style w:type="paragraph" w:customStyle="1" w:styleId="12">
    <w:name w:val="Название объекта1"/>
    <w:basedOn w:val="Standard"/>
    <w:rPr>
      <w:rFonts w:cs="Lohit Devanagari"/>
    </w:rPr>
  </w:style>
  <w:style w:type="paragraph" w:customStyle="1" w:styleId="Index">
    <w:name w:val="Index"/>
    <w:basedOn w:val="Heading"/>
  </w:style>
  <w:style w:type="paragraph" w:customStyle="1" w:styleId="Quotations">
    <w:name w:val="Quotations"/>
    <w:basedOn w:val="Standard"/>
  </w:style>
  <w:style w:type="paragraph" w:styleId="a6">
    <w:name w:val="caption"/>
    <w:basedOn w:val="Standard"/>
    <w:next w:val="Firstlineindent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customStyle="1" w:styleId="13">
    <w:name w:val="Приветствие1"/>
    <w:basedOn w:val="Standard"/>
  </w:style>
  <w:style w:type="paragraph" w:styleId="a8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4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9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b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12"/>
  </w:style>
  <w:style w:type="paragraph" w:customStyle="1" w:styleId="Table">
    <w:name w:val="Table"/>
    <w:basedOn w:val="12"/>
  </w:style>
  <w:style w:type="paragraph" w:customStyle="1" w:styleId="Text">
    <w:name w:val="Text"/>
    <w:basedOn w:val="12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12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c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15">
    <w:name w:val="Текст выноски1"/>
    <w:basedOn w:val="11"/>
    <w:rPr>
      <w:rFonts w:ascii="Segoe UI" w:eastAsia="Segoe UI" w:hAnsi="Segoe UI" w:cs="Segoe UI"/>
      <w:sz w:val="18"/>
      <w:szCs w:val="18"/>
    </w:rPr>
  </w:style>
  <w:style w:type="character" w:customStyle="1" w:styleId="16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d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e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af">
    <w:name w:val="Текст выноски Знак"/>
    <w:basedOn w:val="16"/>
    <w:rPr>
      <w:rFonts w:ascii="Segoe UI" w:eastAsia="Segoe UI" w:hAnsi="Segoe UI" w:cs="Segoe UI"/>
      <w:sz w:val="18"/>
      <w:szCs w:val="18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1">
    <w:name w:val="List 2_1"/>
    <w:basedOn w:val="a4"/>
    <w:pPr>
      <w:numPr>
        <w:numId w:val="4"/>
      </w:numPr>
    </w:pPr>
  </w:style>
  <w:style w:type="numbering" w:customStyle="1" w:styleId="List31">
    <w:name w:val="List 3_1"/>
    <w:basedOn w:val="a4"/>
    <w:pPr>
      <w:numPr>
        <w:numId w:val="5"/>
      </w:numPr>
    </w:pPr>
  </w:style>
  <w:style w:type="numbering" w:customStyle="1" w:styleId="List41">
    <w:name w:val="List 4_1"/>
    <w:basedOn w:val="a4"/>
    <w:pPr>
      <w:numPr>
        <w:numId w:val="6"/>
      </w:numPr>
    </w:pPr>
  </w:style>
  <w:style w:type="numbering" w:customStyle="1" w:styleId="List51">
    <w:name w:val="List 5_1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11">
    <w:name w:val="Обычный1"/>
    <w:pPr>
      <w:suppressAutoHyphens/>
    </w:pPr>
  </w:style>
  <w:style w:type="paragraph" w:styleId="a5">
    <w:name w:val="List"/>
    <w:basedOn w:val="Textbody"/>
    <w:rPr>
      <w:rFonts w:cs="Lohit Devanagari"/>
      <w:sz w:val="21"/>
    </w:rPr>
  </w:style>
  <w:style w:type="paragraph" w:customStyle="1" w:styleId="12">
    <w:name w:val="Название объекта1"/>
    <w:basedOn w:val="Standard"/>
    <w:rPr>
      <w:rFonts w:cs="Lohit Devanagari"/>
    </w:rPr>
  </w:style>
  <w:style w:type="paragraph" w:customStyle="1" w:styleId="Index">
    <w:name w:val="Index"/>
    <w:basedOn w:val="Heading"/>
  </w:style>
  <w:style w:type="paragraph" w:customStyle="1" w:styleId="Quotations">
    <w:name w:val="Quotations"/>
    <w:basedOn w:val="Standard"/>
  </w:style>
  <w:style w:type="paragraph" w:styleId="a6">
    <w:name w:val="caption"/>
    <w:basedOn w:val="Standard"/>
    <w:next w:val="Firstlineindent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customStyle="1" w:styleId="13">
    <w:name w:val="Приветствие1"/>
    <w:basedOn w:val="Standard"/>
  </w:style>
  <w:style w:type="paragraph" w:styleId="a8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4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9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b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12"/>
  </w:style>
  <w:style w:type="paragraph" w:customStyle="1" w:styleId="Table">
    <w:name w:val="Table"/>
    <w:basedOn w:val="12"/>
  </w:style>
  <w:style w:type="paragraph" w:customStyle="1" w:styleId="Text">
    <w:name w:val="Text"/>
    <w:basedOn w:val="12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12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c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15">
    <w:name w:val="Текст выноски1"/>
    <w:basedOn w:val="11"/>
    <w:rPr>
      <w:rFonts w:ascii="Segoe UI" w:eastAsia="Segoe UI" w:hAnsi="Segoe UI" w:cs="Segoe UI"/>
      <w:sz w:val="18"/>
      <w:szCs w:val="18"/>
    </w:rPr>
  </w:style>
  <w:style w:type="character" w:customStyle="1" w:styleId="16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d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e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af">
    <w:name w:val="Текст выноски Знак"/>
    <w:basedOn w:val="16"/>
    <w:rPr>
      <w:rFonts w:ascii="Segoe UI" w:eastAsia="Segoe UI" w:hAnsi="Segoe UI" w:cs="Segoe UI"/>
      <w:sz w:val="18"/>
      <w:szCs w:val="18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1">
    <w:name w:val="List 2_1"/>
    <w:basedOn w:val="a4"/>
    <w:pPr>
      <w:numPr>
        <w:numId w:val="4"/>
      </w:numPr>
    </w:pPr>
  </w:style>
  <w:style w:type="numbering" w:customStyle="1" w:styleId="List31">
    <w:name w:val="List 3_1"/>
    <w:basedOn w:val="a4"/>
    <w:pPr>
      <w:numPr>
        <w:numId w:val="5"/>
      </w:numPr>
    </w:pPr>
  </w:style>
  <w:style w:type="numbering" w:customStyle="1" w:styleId="List41">
    <w:name w:val="List 4_1"/>
    <w:basedOn w:val="a4"/>
    <w:pPr>
      <w:numPr>
        <w:numId w:val="6"/>
      </w:numPr>
    </w:pPr>
  </w:style>
  <w:style w:type="numbering" w:customStyle="1" w:styleId="List51">
    <w:name w:val="List 5_1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Konstantinov</cp:lastModifiedBy>
  <cp:revision>3</cp:revision>
  <cp:lastPrinted>2023-07-06T04:52:00Z</cp:lastPrinted>
  <dcterms:created xsi:type="dcterms:W3CDTF">2023-07-06T05:22:00Z</dcterms:created>
  <dcterms:modified xsi:type="dcterms:W3CDTF">2023-07-06T07:18:00Z</dcterms:modified>
</cp:coreProperties>
</file>